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6F" w:rsidRDefault="007A716F" w:rsidP="007A716F">
      <w:pPr>
        <w:pStyle w:val="Heading1"/>
        <w:ind w:left="1527" w:right="1558"/>
      </w:pPr>
      <w:r>
        <w:t xml:space="preserve">MPSB </w:t>
      </w:r>
      <w:r>
        <w:t>Determination on Appeal</w:t>
      </w:r>
    </w:p>
    <w:p w:rsidR="007A716F" w:rsidRDefault="007A716F" w:rsidP="007A716F">
      <w:pPr>
        <w:pStyle w:val="BodyText"/>
        <w:spacing w:before="174" w:line="427" w:lineRule="auto"/>
        <w:ind w:left="1536" w:right="1554"/>
        <w:jc w:val="center"/>
      </w:pPr>
      <w:r>
        <w:t>[to be delivered simultaneously to both Complainant and Respondent] [date]</w:t>
      </w:r>
    </w:p>
    <w:p w:rsidR="007A716F" w:rsidRDefault="007A716F" w:rsidP="007A716F">
      <w:pPr>
        <w:pStyle w:val="BodyText"/>
        <w:rPr>
          <w:sz w:val="24"/>
        </w:rPr>
      </w:pPr>
    </w:p>
    <w:p w:rsidR="007A716F" w:rsidRDefault="007A716F" w:rsidP="007A716F">
      <w:pPr>
        <w:pStyle w:val="BodyText"/>
        <w:spacing w:before="5"/>
        <w:rPr>
          <w:sz w:val="25"/>
        </w:rPr>
      </w:pPr>
    </w:p>
    <w:p w:rsidR="007A716F" w:rsidRDefault="007A716F" w:rsidP="007A716F">
      <w:pPr>
        <w:pStyle w:val="BodyText"/>
        <w:ind w:left="100"/>
      </w:pPr>
      <w:r>
        <w:t>Dear [party name]:</w:t>
      </w:r>
    </w:p>
    <w:p w:rsidR="007A716F" w:rsidRDefault="007A716F" w:rsidP="007A716F">
      <w:pPr>
        <w:pStyle w:val="BodyText"/>
        <w:spacing w:before="4"/>
      </w:pPr>
    </w:p>
    <w:p w:rsidR="007A716F" w:rsidRDefault="007A716F" w:rsidP="007A716F">
      <w:pPr>
        <w:pStyle w:val="BodyText"/>
        <w:spacing w:before="1" w:line="256" w:lineRule="auto"/>
        <w:ind w:left="100"/>
      </w:pPr>
      <w:r>
        <w:t>I have carefully considered the appeal filed by [name of appealing party], challenging the written decision on the complaint of sexual harassment made by [complainant’s name] against [respondent’s name].</w:t>
      </w:r>
    </w:p>
    <w:p w:rsidR="007A716F" w:rsidRDefault="007A716F" w:rsidP="007A716F">
      <w:pPr>
        <w:pStyle w:val="BodyText"/>
        <w:spacing w:before="8"/>
        <w:rPr>
          <w:sz w:val="20"/>
        </w:rPr>
      </w:pPr>
    </w:p>
    <w:p w:rsidR="007A716F" w:rsidRDefault="007A716F" w:rsidP="007A716F">
      <w:pPr>
        <w:pStyle w:val="BodyText"/>
        <w:spacing w:line="256" w:lineRule="auto"/>
        <w:ind w:left="100" w:right="168"/>
      </w:pPr>
      <w:r>
        <w:t>Based on my review of this matter, it is my determination that the decision should be [affirmed – OR- reversed – OR – modified as follows… - OR – this matter should be remanded back to the investigator or decision-maker to take the following actions…]. I reached this determination [for the following reason(s)</w:t>
      </w:r>
    </w:p>
    <w:p w:rsidR="007A716F" w:rsidRDefault="007A716F" w:rsidP="007A716F">
      <w:pPr>
        <w:pStyle w:val="ListParagraph"/>
        <w:numPr>
          <w:ilvl w:val="0"/>
          <w:numId w:val="1"/>
        </w:numPr>
        <w:tabs>
          <w:tab w:val="left" w:pos="265"/>
        </w:tabs>
        <w:spacing w:line="256" w:lineRule="auto"/>
        <w:ind w:right="578" w:firstLine="0"/>
      </w:pPr>
      <w:r>
        <w:t xml:space="preserve">brief description of rationale]. Pursuant to District </w:t>
      </w:r>
      <w:r>
        <w:rPr>
          <w:spacing w:val="-3"/>
        </w:rPr>
        <w:t xml:space="preserve">policy, </w:t>
      </w:r>
      <w:r>
        <w:t>this decision is final and is not subject to further</w:t>
      </w:r>
      <w:r>
        <w:rPr>
          <w:spacing w:val="-2"/>
        </w:rPr>
        <w:t xml:space="preserve"> </w:t>
      </w:r>
      <w:r>
        <w:t>appeal.</w:t>
      </w:r>
    </w:p>
    <w:p w:rsidR="007A716F" w:rsidRDefault="007A716F" w:rsidP="007A716F">
      <w:pPr>
        <w:pStyle w:val="BodyText"/>
        <w:spacing w:before="7"/>
        <w:rPr>
          <w:sz w:val="20"/>
        </w:rPr>
      </w:pPr>
    </w:p>
    <w:p w:rsidR="007A716F" w:rsidRDefault="007A716F" w:rsidP="007A716F">
      <w:pPr>
        <w:pStyle w:val="BodyText"/>
        <w:spacing w:line="271" w:lineRule="auto"/>
        <w:ind w:left="100"/>
      </w:pPr>
      <w:r>
        <w:t>Retaliation against any individual who files or otherwise participates in bringing a complaint is strictly prohibited under federal and state law, as well as District policy. Founded acts of retaliation will result in disciplinary action up to and including termination. Any individual who believes they have been retaliated against for participation in this process should report any concerns immediately to</w:t>
      </w:r>
      <w:r>
        <w:t xml:space="preserve"> the</w:t>
      </w:r>
      <w:bookmarkStart w:id="0" w:name="_GoBack"/>
      <w:bookmarkEnd w:id="0"/>
    </w:p>
    <w:p w:rsidR="007A716F" w:rsidRDefault="007A716F" w:rsidP="007A716F">
      <w:pPr>
        <w:pStyle w:val="BodyText"/>
        <w:tabs>
          <w:tab w:val="left" w:pos="3617"/>
        </w:tabs>
        <w:spacing w:line="250" w:lineRule="exact"/>
      </w:pPr>
      <w:r>
        <w:rPr>
          <w:u w:val="single"/>
        </w:rPr>
        <w:t>Title IX Coordinator</w:t>
      </w:r>
      <w:r>
        <w:t>.</w:t>
      </w:r>
    </w:p>
    <w:p w:rsidR="007A716F" w:rsidRDefault="007A716F" w:rsidP="007A716F">
      <w:pPr>
        <w:pStyle w:val="BodyText"/>
        <w:rPr>
          <w:sz w:val="24"/>
        </w:rPr>
      </w:pPr>
    </w:p>
    <w:p w:rsidR="007A716F" w:rsidRDefault="007A716F" w:rsidP="007A716F">
      <w:pPr>
        <w:pStyle w:val="BodyText"/>
        <w:spacing w:before="3"/>
        <w:rPr>
          <w:sz w:val="32"/>
        </w:rPr>
      </w:pPr>
    </w:p>
    <w:p w:rsidR="007A716F" w:rsidRDefault="007A716F" w:rsidP="007A716F">
      <w:pPr>
        <w:pStyle w:val="BodyText"/>
        <w:ind w:left="100"/>
      </w:pPr>
      <w:r>
        <w:t>Sincerely,</w:t>
      </w:r>
    </w:p>
    <w:p w:rsidR="007A716F" w:rsidRDefault="007A716F" w:rsidP="007A716F">
      <w:pPr>
        <w:pStyle w:val="BodyText"/>
        <w:rPr>
          <w:sz w:val="20"/>
        </w:rPr>
      </w:pPr>
    </w:p>
    <w:p w:rsidR="007A716F" w:rsidRDefault="007A716F" w:rsidP="007A716F">
      <w:pPr>
        <w:pStyle w:val="BodyText"/>
        <w:rPr>
          <w:sz w:val="20"/>
        </w:rPr>
      </w:pPr>
    </w:p>
    <w:p w:rsidR="007A716F" w:rsidRDefault="007A716F" w:rsidP="007A716F">
      <w:pPr>
        <w:pStyle w:val="BodyText"/>
        <w:rPr>
          <w:sz w:val="20"/>
        </w:rPr>
      </w:pPr>
    </w:p>
    <w:p w:rsidR="007A716F" w:rsidRDefault="007A716F" w:rsidP="007A716F">
      <w:pPr>
        <w:pStyle w:val="BodyText"/>
        <w:rPr>
          <w:sz w:val="14"/>
        </w:rPr>
      </w:pPr>
      <w:r>
        <w:rPr>
          <w:noProof/>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130810</wp:posOffset>
                </wp:positionV>
                <wp:extent cx="3001645" cy="1270"/>
                <wp:effectExtent l="9525" t="5080" r="8255" b="12700"/>
                <wp:wrapTopAndBottom/>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1645" cy="1270"/>
                        </a:xfrm>
                        <a:custGeom>
                          <a:avLst/>
                          <a:gdLst>
                            <a:gd name="T0" fmla="+- 0 1440 1440"/>
                            <a:gd name="T1" fmla="*/ T0 w 4727"/>
                            <a:gd name="T2" fmla="+- 0 6167 1440"/>
                            <a:gd name="T3" fmla="*/ T2 w 4727"/>
                          </a:gdLst>
                          <a:ahLst/>
                          <a:cxnLst>
                            <a:cxn ang="0">
                              <a:pos x="T1" y="0"/>
                            </a:cxn>
                            <a:cxn ang="0">
                              <a:pos x="T3" y="0"/>
                            </a:cxn>
                          </a:cxnLst>
                          <a:rect l="0" t="0" r="r" b="b"/>
                          <a:pathLst>
                            <a:path w="4727">
                              <a:moveTo>
                                <a:pt x="0" y="0"/>
                              </a:moveTo>
                              <a:lnTo>
                                <a:pt x="4727"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1E07E" id="Freeform 1" o:spid="_x0000_s1026" style="position:absolute;margin-left:1in;margin-top:10.3pt;width:236.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" path="m,l4727,e" filled="f" strokeweight=".44pt">
                <v:path arrowok="t" o:connecttype="custom" o:connectlocs="0,0;3001645,0" o:connectangles="0,0"/>
                <w10:wrap type="topAndBottom" anchorx="page"/>
              </v:shape>
            </w:pict>
          </mc:Fallback>
        </mc:AlternateContent>
      </w:r>
    </w:p>
    <w:p w:rsidR="007A716F" w:rsidRDefault="007A716F" w:rsidP="007A716F">
      <w:pPr>
        <w:pStyle w:val="BodyText"/>
        <w:spacing w:before="7"/>
        <w:rPr>
          <w:sz w:val="6"/>
        </w:rPr>
      </w:pPr>
    </w:p>
    <w:p w:rsidR="007A716F" w:rsidRDefault="007A716F" w:rsidP="007A716F">
      <w:pPr>
        <w:pStyle w:val="BodyText"/>
        <w:spacing w:before="91"/>
        <w:ind w:left="100"/>
      </w:pPr>
      <w:r>
        <w:t>[Name and Title of Appeal Decision-Maker]</w:t>
      </w:r>
    </w:p>
    <w:p w:rsidR="000712A0" w:rsidRDefault="000712A0"/>
    <w:sectPr w:rsidR="00071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E5977"/>
    <w:multiLevelType w:val="hybridMultilevel"/>
    <w:tmpl w:val="06A8DAF4"/>
    <w:lvl w:ilvl="0" w:tplc="74D489E0">
      <w:numFmt w:val="bullet"/>
      <w:lvlText w:val="–"/>
      <w:lvlJc w:val="left"/>
      <w:pPr>
        <w:ind w:left="100" w:hanging="165"/>
      </w:pPr>
      <w:rPr>
        <w:rFonts w:ascii="Times New Roman" w:eastAsia="Times New Roman" w:hAnsi="Times New Roman" w:cs="Times New Roman" w:hint="default"/>
        <w:w w:val="100"/>
        <w:sz w:val="22"/>
        <w:szCs w:val="22"/>
      </w:rPr>
    </w:lvl>
    <w:lvl w:ilvl="1" w:tplc="FB28BBA0">
      <w:numFmt w:val="bullet"/>
      <w:lvlText w:val="●"/>
      <w:lvlJc w:val="left"/>
      <w:pPr>
        <w:ind w:left="820" w:hanging="360"/>
      </w:pPr>
      <w:rPr>
        <w:rFonts w:ascii="Arial" w:eastAsia="Arial" w:hAnsi="Arial" w:cs="Arial" w:hint="default"/>
        <w:spacing w:val="-13"/>
        <w:w w:val="100"/>
        <w:sz w:val="22"/>
        <w:szCs w:val="22"/>
      </w:rPr>
    </w:lvl>
    <w:lvl w:ilvl="2" w:tplc="5F1C27F0">
      <w:numFmt w:val="bullet"/>
      <w:lvlText w:val="•"/>
      <w:lvlJc w:val="left"/>
      <w:pPr>
        <w:ind w:left="1793" w:hanging="360"/>
      </w:pPr>
      <w:rPr>
        <w:rFonts w:hint="default"/>
      </w:rPr>
    </w:lvl>
    <w:lvl w:ilvl="3" w:tplc="94761E62">
      <w:numFmt w:val="bullet"/>
      <w:lvlText w:val="•"/>
      <w:lvlJc w:val="left"/>
      <w:pPr>
        <w:ind w:left="2766" w:hanging="360"/>
      </w:pPr>
      <w:rPr>
        <w:rFonts w:hint="default"/>
      </w:rPr>
    </w:lvl>
    <w:lvl w:ilvl="4" w:tplc="2084F226">
      <w:numFmt w:val="bullet"/>
      <w:lvlText w:val="•"/>
      <w:lvlJc w:val="left"/>
      <w:pPr>
        <w:ind w:left="3740" w:hanging="360"/>
      </w:pPr>
      <w:rPr>
        <w:rFonts w:hint="default"/>
      </w:rPr>
    </w:lvl>
    <w:lvl w:ilvl="5" w:tplc="5D3662B4">
      <w:numFmt w:val="bullet"/>
      <w:lvlText w:val="•"/>
      <w:lvlJc w:val="left"/>
      <w:pPr>
        <w:ind w:left="4713" w:hanging="360"/>
      </w:pPr>
      <w:rPr>
        <w:rFonts w:hint="default"/>
      </w:rPr>
    </w:lvl>
    <w:lvl w:ilvl="6" w:tplc="10F034EC">
      <w:numFmt w:val="bullet"/>
      <w:lvlText w:val="•"/>
      <w:lvlJc w:val="left"/>
      <w:pPr>
        <w:ind w:left="5686" w:hanging="360"/>
      </w:pPr>
      <w:rPr>
        <w:rFonts w:hint="default"/>
      </w:rPr>
    </w:lvl>
    <w:lvl w:ilvl="7" w:tplc="9EE433FC">
      <w:numFmt w:val="bullet"/>
      <w:lvlText w:val="•"/>
      <w:lvlJc w:val="left"/>
      <w:pPr>
        <w:ind w:left="6660" w:hanging="360"/>
      </w:pPr>
      <w:rPr>
        <w:rFonts w:hint="default"/>
      </w:rPr>
    </w:lvl>
    <w:lvl w:ilvl="8" w:tplc="CFF8D8FE">
      <w:numFmt w:val="bullet"/>
      <w:lvlText w:val="•"/>
      <w:lvlJc w:val="left"/>
      <w:pPr>
        <w:ind w:left="763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6F"/>
    <w:rsid w:val="000712A0"/>
    <w:rsid w:val="007A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DC74"/>
  <w15:chartTrackingRefBased/>
  <w15:docId w15:val="{FE8A340A-D944-46D1-8075-EBBD79BE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A716F"/>
    <w:pPr>
      <w:widowControl w:val="0"/>
      <w:autoSpaceDE w:val="0"/>
      <w:autoSpaceDN w:val="0"/>
      <w:spacing w:before="66" w:after="0" w:line="240" w:lineRule="auto"/>
      <w:ind w:left="1536" w:right="1555"/>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716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A716F"/>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A716F"/>
    <w:rPr>
      <w:rFonts w:ascii="Times New Roman" w:eastAsia="Times New Roman" w:hAnsi="Times New Roman" w:cs="Times New Roman"/>
    </w:rPr>
  </w:style>
  <w:style w:type="paragraph" w:styleId="ListParagraph">
    <w:name w:val="List Paragraph"/>
    <w:basedOn w:val="Normal"/>
    <w:uiPriority w:val="1"/>
    <w:qFormat/>
    <w:rsid w:val="007A716F"/>
    <w:pPr>
      <w:widowControl w:val="0"/>
      <w:autoSpaceDE w:val="0"/>
      <w:autoSpaceDN w:val="0"/>
      <w:spacing w:after="0" w:line="240" w:lineRule="auto"/>
      <w:ind w:left="820"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BOOCKOFF</dc:creator>
  <cp:keywords/>
  <dc:description/>
  <cp:lastModifiedBy>DANA BOOCKOFF</cp:lastModifiedBy>
  <cp:revision>1</cp:revision>
  <dcterms:created xsi:type="dcterms:W3CDTF">2023-01-05T19:41:00Z</dcterms:created>
  <dcterms:modified xsi:type="dcterms:W3CDTF">2023-01-05T19:44:00Z</dcterms:modified>
</cp:coreProperties>
</file>