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9BA" w:rsidRPr="00A409BA" w:rsidRDefault="00956E6C" w:rsidP="00A409BA">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_________________</w:t>
      </w:r>
      <w:r w:rsidR="007858CC">
        <w:rPr>
          <w:rFonts w:ascii="Times New Roman" w:hAnsi="Times New Roman" w:cs="Times New Roman"/>
          <w:b/>
          <w:sz w:val="32"/>
          <w:szCs w:val="32"/>
        </w:rPr>
        <w:t xml:space="preserve"> Grade </w:t>
      </w:r>
      <w:r w:rsidR="00AC3FC5">
        <w:rPr>
          <w:rFonts w:ascii="Times New Roman" w:hAnsi="Times New Roman" w:cs="Times New Roman"/>
          <w:b/>
          <w:sz w:val="32"/>
          <w:szCs w:val="32"/>
        </w:rPr>
        <w:t>10</w:t>
      </w:r>
      <w:r w:rsidR="00417602">
        <w:rPr>
          <w:rFonts w:ascii="Times New Roman" w:hAnsi="Times New Roman" w:cs="Times New Roman"/>
          <w:b/>
          <w:sz w:val="32"/>
          <w:szCs w:val="32"/>
        </w:rPr>
        <w:t xml:space="preserve"> ELA___________________</w:t>
      </w:r>
    </w:p>
    <w:p w:rsidR="00A409BA" w:rsidRDefault="00634E3D" w:rsidP="00A409BA">
      <w:pPr>
        <w:spacing w:after="0" w:line="240" w:lineRule="auto"/>
        <w:jc w:val="center"/>
        <w:rPr>
          <w:rFonts w:ascii="Times New Roman" w:hAnsi="Times New Roman" w:cs="Times New Roman"/>
          <w:b/>
          <w:sz w:val="32"/>
          <w:szCs w:val="32"/>
        </w:rPr>
      </w:pPr>
      <w:r w:rsidRPr="00A409BA">
        <w:rPr>
          <w:rFonts w:ascii="Times New Roman" w:hAnsi="Times New Roman" w:cs="Times New Roman"/>
          <w:b/>
          <w:sz w:val="32"/>
          <w:szCs w:val="32"/>
        </w:rPr>
        <w:t xml:space="preserve">PACING GUIDE </w:t>
      </w:r>
    </w:p>
    <w:p w:rsidR="007B3666" w:rsidRPr="00A409BA" w:rsidRDefault="006D542C" w:rsidP="00A409BA">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2018-19</w:t>
      </w:r>
      <w:bookmarkStart w:id="0" w:name="_GoBack"/>
      <w:bookmarkEnd w:id="0"/>
    </w:p>
    <w:tbl>
      <w:tblPr>
        <w:tblStyle w:val="TableGrid"/>
        <w:tblW w:w="0" w:type="auto"/>
        <w:tblLook w:val="04A0" w:firstRow="1" w:lastRow="0" w:firstColumn="1" w:lastColumn="0" w:noHBand="0" w:noVBand="1"/>
      </w:tblPr>
      <w:tblGrid>
        <w:gridCol w:w="2296"/>
        <w:gridCol w:w="3459"/>
        <w:gridCol w:w="3472"/>
        <w:gridCol w:w="1928"/>
        <w:gridCol w:w="2970"/>
      </w:tblGrid>
      <w:tr w:rsidR="00956E6C" w:rsidRPr="00371D9F" w:rsidTr="00956E6C">
        <w:trPr>
          <w:trHeight w:val="288"/>
        </w:trPr>
        <w:tc>
          <w:tcPr>
            <w:tcW w:w="2296" w:type="dxa"/>
            <w:vAlign w:val="center"/>
          </w:tcPr>
          <w:p w:rsidR="00956E6C" w:rsidRDefault="00956E6C" w:rsidP="00371D9F">
            <w:pPr>
              <w:jc w:val="center"/>
              <w:rPr>
                <w:rFonts w:ascii="Times New Roman" w:hAnsi="Times New Roman" w:cs="Times New Roman"/>
                <w:b/>
                <w:smallCaps/>
                <w:sz w:val="28"/>
                <w:szCs w:val="24"/>
              </w:rPr>
            </w:pPr>
          </w:p>
          <w:p w:rsidR="00956E6C" w:rsidRPr="00A409BA" w:rsidRDefault="00956E6C" w:rsidP="00371D9F">
            <w:pPr>
              <w:jc w:val="center"/>
              <w:rPr>
                <w:rFonts w:ascii="Times New Roman" w:hAnsi="Times New Roman" w:cs="Times New Roman"/>
                <w:b/>
                <w:smallCaps/>
                <w:sz w:val="28"/>
                <w:szCs w:val="24"/>
              </w:rPr>
            </w:pPr>
            <w:r>
              <w:rPr>
                <w:rFonts w:ascii="Times New Roman" w:hAnsi="Times New Roman" w:cs="Times New Roman"/>
                <w:b/>
                <w:smallCaps/>
                <w:sz w:val="28"/>
                <w:szCs w:val="24"/>
              </w:rPr>
              <w:t>Unit Name</w:t>
            </w:r>
          </w:p>
          <w:p w:rsidR="00956E6C" w:rsidRPr="00A409BA" w:rsidRDefault="00956E6C" w:rsidP="00371D9F">
            <w:pPr>
              <w:jc w:val="center"/>
              <w:rPr>
                <w:rFonts w:ascii="Times New Roman" w:hAnsi="Times New Roman" w:cs="Times New Roman"/>
                <w:b/>
                <w:smallCaps/>
                <w:sz w:val="28"/>
                <w:szCs w:val="24"/>
              </w:rPr>
            </w:pPr>
          </w:p>
        </w:tc>
        <w:tc>
          <w:tcPr>
            <w:tcW w:w="3459" w:type="dxa"/>
            <w:vAlign w:val="center"/>
          </w:tcPr>
          <w:p w:rsidR="00956E6C" w:rsidRPr="00A409BA" w:rsidRDefault="00956E6C" w:rsidP="00956E6C">
            <w:pPr>
              <w:jc w:val="center"/>
              <w:rPr>
                <w:rFonts w:ascii="Times New Roman" w:hAnsi="Times New Roman" w:cs="Times New Roman"/>
                <w:b/>
                <w:sz w:val="28"/>
                <w:szCs w:val="24"/>
              </w:rPr>
            </w:pPr>
            <w:r>
              <w:rPr>
                <w:rFonts w:ascii="Times New Roman" w:hAnsi="Times New Roman" w:cs="Times New Roman"/>
                <w:b/>
                <w:sz w:val="28"/>
                <w:szCs w:val="24"/>
              </w:rPr>
              <w:t>TOPIC</w:t>
            </w:r>
          </w:p>
        </w:tc>
        <w:tc>
          <w:tcPr>
            <w:tcW w:w="3472" w:type="dxa"/>
            <w:vAlign w:val="center"/>
          </w:tcPr>
          <w:p w:rsidR="00956E6C" w:rsidRDefault="00956E6C" w:rsidP="00371D9F">
            <w:pPr>
              <w:jc w:val="center"/>
              <w:rPr>
                <w:rFonts w:ascii="Times New Roman" w:hAnsi="Times New Roman" w:cs="Times New Roman"/>
                <w:b/>
                <w:sz w:val="28"/>
                <w:szCs w:val="24"/>
              </w:rPr>
            </w:pPr>
            <w:r>
              <w:rPr>
                <w:rFonts w:ascii="Times New Roman" w:hAnsi="Times New Roman" w:cs="Times New Roman"/>
                <w:b/>
                <w:sz w:val="28"/>
                <w:szCs w:val="24"/>
              </w:rPr>
              <w:t>TEXTBOOK</w:t>
            </w:r>
          </w:p>
          <w:p w:rsidR="00956E6C" w:rsidRPr="00A409BA" w:rsidRDefault="00956E6C" w:rsidP="00371D9F">
            <w:pPr>
              <w:jc w:val="center"/>
              <w:rPr>
                <w:rFonts w:ascii="Times New Roman" w:hAnsi="Times New Roman" w:cs="Times New Roman"/>
                <w:b/>
                <w:sz w:val="28"/>
                <w:szCs w:val="24"/>
              </w:rPr>
            </w:pPr>
            <w:r>
              <w:rPr>
                <w:rFonts w:ascii="Times New Roman" w:hAnsi="Times New Roman" w:cs="Times New Roman"/>
                <w:b/>
                <w:sz w:val="28"/>
                <w:szCs w:val="24"/>
              </w:rPr>
              <w:t>REFERENCE</w:t>
            </w:r>
          </w:p>
        </w:tc>
        <w:tc>
          <w:tcPr>
            <w:tcW w:w="1928" w:type="dxa"/>
            <w:vAlign w:val="center"/>
          </w:tcPr>
          <w:p w:rsidR="00956E6C" w:rsidRPr="00A409BA" w:rsidRDefault="00956E6C" w:rsidP="00371D9F">
            <w:pPr>
              <w:jc w:val="center"/>
              <w:rPr>
                <w:rFonts w:ascii="Times New Roman" w:hAnsi="Times New Roman" w:cs="Times New Roman"/>
                <w:b/>
                <w:sz w:val="28"/>
                <w:szCs w:val="24"/>
              </w:rPr>
            </w:pPr>
            <w:r>
              <w:rPr>
                <w:rFonts w:ascii="Times New Roman" w:hAnsi="Times New Roman" w:cs="Times New Roman"/>
                <w:b/>
                <w:sz w:val="28"/>
                <w:szCs w:val="24"/>
              </w:rPr>
              <w:t>SUGGESTED DATES</w:t>
            </w:r>
          </w:p>
        </w:tc>
        <w:tc>
          <w:tcPr>
            <w:tcW w:w="2970" w:type="dxa"/>
            <w:vAlign w:val="center"/>
          </w:tcPr>
          <w:p w:rsidR="00956E6C" w:rsidRPr="00A409BA" w:rsidRDefault="00956E6C" w:rsidP="00371D9F">
            <w:pPr>
              <w:jc w:val="center"/>
              <w:rPr>
                <w:rFonts w:ascii="Times New Roman" w:hAnsi="Times New Roman" w:cs="Times New Roman"/>
                <w:b/>
                <w:sz w:val="28"/>
                <w:szCs w:val="24"/>
              </w:rPr>
            </w:pPr>
            <w:r>
              <w:rPr>
                <w:rFonts w:ascii="Times New Roman" w:hAnsi="Times New Roman" w:cs="Times New Roman"/>
                <w:b/>
                <w:sz w:val="28"/>
                <w:szCs w:val="24"/>
              </w:rPr>
              <w:t>ASSESSMENTS</w:t>
            </w:r>
          </w:p>
        </w:tc>
      </w:tr>
      <w:tr w:rsidR="00956E6C" w:rsidRPr="0066228D" w:rsidTr="0066228D">
        <w:trPr>
          <w:trHeight w:val="1412"/>
        </w:trPr>
        <w:tc>
          <w:tcPr>
            <w:tcW w:w="2296" w:type="dxa"/>
            <w:vAlign w:val="center"/>
          </w:tcPr>
          <w:p w:rsidR="00956E6C" w:rsidRPr="0066228D" w:rsidRDefault="00C85AB0" w:rsidP="008844F9">
            <w:pPr>
              <w:rPr>
                <w:rFonts w:ascii="Times New Roman" w:hAnsi="Times New Roman" w:cs="Times New Roman"/>
                <w:smallCaps/>
                <w:sz w:val="28"/>
                <w:szCs w:val="24"/>
              </w:rPr>
            </w:pPr>
            <w:r>
              <w:rPr>
                <w:rFonts w:ascii="Times New Roman" w:hAnsi="Times New Roman" w:cs="Times New Roman"/>
                <w:smallCaps/>
                <w:sz w:val="28"/>
                <w:szCs w:val="24"/>
              </w:rPr>
              <w:t>Rhetoric</w:t>
            </w:r>
          </w:p>
        </w:tc>
        <w:tc>
          <w:tcPr>
            <w:tcW w:w="3459" w:type="dxa"/>
          </w:tcPr>
          <w:p w:rsidR="0066228D" w:rsidRPr="0066228D" w:rsidRDefault="00C85AB0" w:rsidP="00C85AB0">
            <w:pPr>
              <w:rPr>
                <w:rFonts w:cs="Times New Roman"/>
                <w:smallCaps/>
                <w:sz w:val="24"/>
                <w:szCs w:val="24"/>
              </w:rPr>
            </w:pPr>
            <w:r>
              <w:rPr>
                <w:rFonts w:ascii="Helvetica" w:hAnsi="Helvetica" w:cs="Helvetica"/>
                <w:color w:val="666666"/>
                <w:shd w:val="clear" w:color="auto" w:fill="FFFFFF"/>
              </w:rPr>
              <w:t>Students read literary and informational texts which use rhetoric to advance a point of view or purpose. Students understand the differences between argument, persuasion, and propaganda based on how authors uses rhetoric to advance their perspective or purpose and the impact of rhetoric on the reader/listener. Students then express their understanding by evaluating the effectiveness of the unit texts and writing their own speech using rhetorical devices.</w:t>
            </w:r>
          </w:p>
        </w:tc>
        <w:tc>
          <w:tcPr>
            <w:tcW w:w="3472" w:type="dxa"/>
          </w:tcPr>
          <w:p w:rsidR="00956E6C" w:rsidRDefault="00956E6C" w:rsidP="0066228D">
            <w:pPr>
              <w:rPr>
                <w:rFonts w:cs="Times New Roman"/>
                <w:smallCaps/>
                <w:sz w:val="24"/>
                <w:szCs w:val="24"/>
              </w:rPr>
            </w:pPr>
          </w:p>
          <w:p w:rsidR="002F423A" w:rsidRPr="0066228D" w:rsidRDefault="00417602" w:rsidP="00C85AB0">
            <w:pPr>
              <w:rPr>
                <w:rFonts w:cs="Times New Roman"/>
                <w:smallCaps/>
                <w:sz w:val="24"/>
                <w:szCs w:val="24"/>
              </w:rPr>
            </w:pPr>
            <w:r>
              <w:rPr>
                <w:rFonts w:cs="Times New Roman"/>
                <w:smallCaps/>
                <w:sz w:val="24"/>
                <w:szCs w:val="24"/>
              </w:rPr>
              <w:t>Student Resource Packet</w:t>
            </w:r>
          </w:p>
        </w:tc>
        <w:tc>
          <w:tcPr>
            <w:tcW w:w="1928" w:type="dxa"/>
          </w:tcPr>
          <w:p w:rsidR="00956E6C" w:rsidRDefault="00956E6C" w:rsidP="0066228D">
            <w:pPr>
              <w:rPr>
                <w:rFonts w:cs="Times New Roman"/>
                <w:smallCaps/>
                <w:sz w:val="24"/>
                <w:szCs w:val="24"/>
              </w:rPr>
            </w:pPr>
          </w:p>
          <w:p w:rsidR="002F423A" w:rsidRPr="0066228D" w:rsidRDefault="00417602" w:rsidP="0066228D">
            <w:pPr>
              <w:rPr>
                <w:rFonts w:cs="Times New Roman"/>
                <w:smallCaps/>
                <w:sz w:val="24"/>
                <w:szCs w:val="24"/>
              </w:rPr>
            </w:pPr>
            <w:r>
              <w:rPr>
                <w:rFonts w:cs="Times New Roman"/>
                <w:smallCaps/>
                <w:sz w:val="24"/>
                <w:szCs w:val="24"/>
              </w:rPr>
              <w:t>August 21-October 15</w:t>
            </w:r>
          </w:p>
        </w:tc>
        <w:tc>
          <w:tcPr>
            <w:tcW w:w="2970" w:type="dxa"/>
          </w:tcPr>
          <w:p w:rsidR="00956E6C" w:rsidRDefault="00956E6C" w:rsidP="0066228D">
            <w:pPr>
              <w:rPr>
                <w:rFonts w:cs="Times New Roman"/>
                <w:smallCaps/>
                <w:sz w:val="24"/>
                <w:szCs w:val="24"/>
              </w:rPr>
            </w:pPr>
          </w:p>
          <w:p w:rsidR="008844F9" w:rsidRPr="0066228D" w:rsidRDefault="00417602" w:rsidP="008844F9">
            <w:pPr>
              <w:rPr>
                <w:rFonts w:cs="Times New Roman"/>
                <w:smallCaps/>
                <w:sz w:val="24"/>
                <w:szCs w:val="24"/>
              </w:rPr>
            </w:pPr>
            <w:r>
              <w:rPr>
                <w:rFonts w:cs="Times New Roman"/>
                <w:smallCaps/>
                <w:sz w:val="24"/>
                <w:szCs w:val="24"/>
              </w:rPr>
              <w:t>Exit Tickets, Skills Test, Presentations, Argumentative Writing, Cold Reading Tests</w:t>
            </w:r>
          </w:p>
          <w:p w:rsidR="002F423A" w:rsidRPr="0066228D" w:rsidRDefault="002F423A" w:rsidP="0066228D">
            <w:pPr>
              <w:rPr>
                <w:rFonts w:cs="Times New Roman"/>
                <w:smallCaps/>
                <w:sz w:val="24"/>
                <w:szCs w:val="24"/>
              </w:rPr>
            </w:pPr>
          </w:p>
        </w:tc>
      </w:tr>
      <w:tr w:rsidR="00956E6C" w:rsidRPr="0066228D" w:rsidTr="002F423A">
        <w:trPr>
          <w:trHeight w:val="1178"/>
        </w:trPr>
        <w:tc>
          <w:tcPr>
            <w:tcW w:w="2296" w:type="dxa"/>
            <w:vAlign w:val="center"/>
          </w:tcPr>
          <w:p w:rsidR="00956E6C" w:rsidRPr="0066228D" w:rsidRDefault="00C85AB0" w:rsidP="0066228D">
            <w:pPr>
              <w:rPr>
                <w:rFonts w:ascii="Times New Roman" w:hAnsi="Times New Roman" w:cs="Times New Roman"/>
                <w:smallCaps/>
                <w:sz w:val="28"/>
                <w:szCs w:val="24"/>
              </w:rPr>
            </w:pPr>
            <w:r>
              <w:rPr>
                <w:rFonts w:ascii="Times New Roman" w:hAnsi="Times New Roman" w:cs="Times New Roman"/>
                <w:smallCaps/>
                <w:sz w:val="28"/>
                <w:szCs w:val="24"/>
              </w:rPr>
              <w:t>Macbeth</w:t>
            </w:r>
          </w:p>
          <w:p w:rsidR="00956E6C" w:rsidRPr="0066228D" w:rsidRDefault="00956E6C" w:rsidP="0066228D">
            <w:pPr>
              <w:rPr>
                <w:rFonts w:ascii="Times New Roman" w:hAnsi="Times New Roman" w:cs="Times New Roman"/>
                <w:smallCaps/>
                <w:sz w:val="28"/>
                <w:szCs w:val="24"/>
              </w:rPr>
            </w:pPr>
          </w:p>
          <w:p w:rsidR="00956E6C" w:rsidRPr="0066228D" w:rsidRDefault="00956E6C" w:rsidP="0066228D">
            <w:pPr>
              <w:rPr>
                <w:rFonts w:ascii="Times New Roman" w:hAnsi="Times New Roman" w:cs="Times New Roman"/>
                <w:smallCaps/>
                <w:sz w:val="28"/>
                <w:szCs w:val="24"/>
              </w:rPr>
            </w:pPr>
          </w:p>
        </w:tc>
        <w:tc>
          <w:tcPr>
            <w:tcW w:w="3459" w:type="dxa"/>
          </w:tcPr>
          <w:p w:rsidR="0066228D" w:rsidRPr="0066228D" w:rsidRDefault="00C85AB0" w:rsidP="00C85AB0">
            <w:pPr>
              <w:rPr>
                <w:rFonts w:cs="Times New Roman"/>
                <w:smallCaps/>
                <w:sz w:val="24"/>
                <w:szCs w:val="24"/>
              </w:rPr>
            </w:pPr>
            <w:r w:rsidRPr="00C85AB0">
              <w:rPr>
                <w:rFonts w:cs="Calibri"/>
              </w:rPr>
              <w:t>Students will explore the ideas of ambition and failure, good and evil. They will learn that conflicts serve as the basis of a text’s meaning and that distinguishing the internal and external conflicts of a story reveal the conflicting motivations of complex characters. Students will come to understand how complex characters advance a plot and develop a theme, reflecting real life in which conflicting motivations propel humans to act in different ways.</w:t>
            </w:r>
          </w:p>
        </w:tc>
        <w:tc>
          <w:tcPr>
            <w:tcW w:w="3472" w:type="dxa"/>
          </w:tcPr>
          <w:p w:rsidR="00956E6C" w:rsidRDefault="00956E6C" w:rsidP="0066228D">
            <w:pPr>
              <w:rPr>
                <w:rFonts w:cs="Times New Roman"/>
                <w:smallCaps/>
                <w:sz w:val="24"/>
                <w:szCs w:val="24"/>
              </w:rPr>
            </w:pPr>
          </w:p>
          <w:p w:rsidR="0044624E" w:rsidRPr="0066228D" w:rsidRDefault="00C85AB0" w:rsidP="0066228D">
            <w:pPr>
              <w:rPr>
                <w:rFonts w:cs="Times New Roman"/>
                <w:smallCaps/>
                <w:sz w:val="24"/>
                <w:szCs w:val="24"/>
              </w:rPr>
            </w:pPr>
            <w:r>
              <w:rPr>
                <w:rFonts w:cs="Times New Roman"/>
                <w:smallCaps/>
                <w:sz w:val="24"/>
                <w:szCs w:val="24"/>
              </w:rPr>
              <w:t>Macbeth and Student Resource Packet</w:t>
            </w:r>
          </w:p>
        </w:tc>
        <w:tc>
          <w:tcPr>
            <w:tcW w:w="1928" w:type="dxa"/>
          </w:tcPr>
          <w:p w:rsidR="00956E6C" w:rsidRPr="0066228D" w:rsidRDefault="0044624E" w:rsidP="0066228D">
            <w:pPr>
              <w:rPr>
                <w:rFonts w:cs="Times New Roman"/>
                <w:smallCaps/>
                <w:sz w:val="24"/>
                <w:szCs w:val="24"/>
              </w:rPr>
            </w:pPr>
            <w:r>
              <w:rPr>
                <w:rFonts w:cs="Times New Roman"/>
                <w:smallCaps/>
                <w:sz w:val="24"/>
                <w:szCs w:val="24"/>
              </w:rPr>
              <w:t>October 16- December 20</w:t>
            </w:r>
          </w:p>
        </w:tc>
        <w:tc>
          <w:tcPr>
            <w:tcW w:w="2970" w:type="dxa"/>
          </w:tcPr>
          <w:p w:rsidR="0044624E" w:rsidRPr="0066228D" w:rsidRDefault="0044624E" w:rsidP="0044624E">
            <w:pPr>
              <w:rPr>
                <w:rFonts w:cs="Times New Roman"/>
                <w:smallCaps/>
                <w:sz w:val="24"/>
                <w:szCs w:val="24"/>
              </w:rPr>
            </w:pPr>
            <w:r>
              <w:rPr>
                <w:rFonts w:cs="Times New Roman"/>
                <w:smallCaps/>
                <w:sz w:val="24"/>
                <w:szCs w:val="24"/>
              </w:rPr>
              <w:t>Exit Tickets, Skills Test, Presentations, Argumentative Writing, Cold Reading Tests, Mid-Course Assessment, Research Paper</w:t>
            </w:r>
          </w:p>
          <w:p w:rsidR="002F423A" w:rsidRPr="0066228D" w:rsidRDefault="002F423A" w:rsidP="0066228D">
            <w:pPr>
              <w:rPr>
                <w:rFonts w:cs="Times New Roman"/>
                <w:smallCaps/>
                <w:sz w:val="24"/>
                <w:szCs w:val="24"/>
              </w:rPr>
            </w:pPr>
          </w:p>
        </w:tc>
      </w:tr>
      <w:tr w:rsidR="00956E6C" w:rsidRPr="0066228D" w:rsidTr="0066228D">
        <w:trPr>
          <w:trHeight w:val="1403"/>
        </w:trPr>
        <w:tc>
          <w:tcPr>
            <w:tcW w:w="2296" w:type="dxa"/>
            <w:vAlign w:val="center"/>
          </w:tcPr>
          <w:p w:rsidR="00956E6C" w:rsidRPr="0066228D" w:rsidRDefault="00C85AB0" w:rsidP="0066228D">
            <w:pPr>
              <w:rPr>
                <w:rFonts w:ascii="Times New Roman" w:hAnsi="Times New Roman" w:cs="Times New Roman"/>
                <w:smallCaps/>
                <w:sz w:val="28"/>
                <w:szCs w:val="24"/>
              </w:rPr>
            </w:pPr>
            <w:r>
              <w:rPr>
                <w:rFonts w:ascii="Times New Roman" w:hAnsi="Times New Roman" w:cs="Times New Roman"/>
                <w:smallCaps/>
                <w:sz w:val="28"/>
                <w:szCs w:val="24"/>
              </w:rPr>
              <w:lastRenderedPageBreak/>
              <w:t>Henrietta’s Dance</w:t>
            </w:r>
          </w:p>
          <w:p w:rsidR="00956E6C" w:rsidRPr="0066228D" w:rsidRDefault="00956E6C" w:rsidP="0066228D">
            <w:pPr>
              <w:rPr>
                <w:rFonts w:ascii="Times New Roman" w:hAnsi="Times New Roman" w:cs="Times New Roman"/>
                <w:smallCaps/>
                <w:sz w:val="28"/>
                <w:szCs w:val="24"/>
              </w:rPr>
            </w:pPr>
          </w:p>
        </w:tc>
        <w:tc>
          <w:tcPr>
            <w:tcW w:w="3459" w:type="dxa"/>
          </w:tcPr>
          <w:p w:rsidR="0066228D" w:rsidRPr="0066228D" w:rsidRDefault="00C85AB0" w:rsidP="0066228D">
            <w:pPr>
              <w:rPr>
                <w:rFonts w:cs="Times New Roman"/>
                <w:sz w:val="24"/>
                <w:szCs w:val="24"/>
              </w:rPr>
            </w:pPr>
            <w:r>
              <w:rPr>
                <w:rFonts w:ascii="Helvetica" w:hAnsi="Helvetica" w:cs="Helvetica"/>
                <w:color w:val="666666"/>
                <w:shd w:val="clear" w:color="auto" w:fill="FFFFFF"/>
              </w:rPr>
              <w:t xml:space="preserve">Students read both literary and informational texts to understand the importance of leaving a legacy and the myriad ways that we can leave a legacy through our language, our families, or even our cells. Students express understanding of an author’s purpose and perspective by evaluating </w:t>
            </w:r>
            <w:proofErr w:type="spellStart"/>
            <w:r>
              <w:rPr>
                <w:rFonts w:ascii="Helvetica" w:hAnsi="Helvetica" w:cs="Helvetica"/>
                <w:color w:val="666666"/>
                <w:shd w:val="clear" w:color="auto" w:fill="FFFFFF"/>
              </w:rPr>
              <w:t>Skloot’s</w:t>
            </w:r>
            <w:proofErr w:type="spellEnd"/>
            <w:r>
              <w:rPr>
                <w:rFonts w:ascii="Helvetica" w:hAnsi="Helvetica" w:cs="Helvetica"/>
                <w:color w:val="666666"/>
                <w:shd w:val="clear" w:color="auto" w:fill="FFFFFF"/>
              </w:rPr>
              <w:t xml:space="preserve"> approach to telling Henrietta Lacks’ story and exploring issues of ownership and ethics in medical research.</w:t>
            </w:r>
          </w:p>
        </w:tc>
        <w:tc>
          <w:tcPr>
            <w:tcW w:w="3472" w:type="dxa"/>
          </w:tcPr>
          <w:p w:rsidR="00956E6C" w:rsidRDefault="00956E6C" w:rsidP="002F423A">
            <w:pPr>
              <w:rPr>
                <w:rFonts w:cs="Times New Roman"/>
                <w:sz w:val="24"/>
                <w:szCs w:val="24"/>
              </w:rPr>
            </w:pPr>
          </w:p>
          <w:p w:rsidR="0044624E" w:rsidRPr="0066228D" w:rsidRDefault="00C85AB0" w:rsidP="002F423A">
            <w:pPr>
              <w:rPr>
                <w:rFonts w:cs="Times New Roman"/>
                <w:sz w:val="24"/>
                <w:szCs w:val="24"/>
              </w:rPr>
            </w:pPr>
            <w:r>
              <w:rPr>
                <w:rFonts w:cs="Times New Roman"/>
                <w:sz w:val="24"/>
                <w:szCs w:val="24"/>
              </w:rPr>
              <w:t>The Immortal Life of Henrietta Lacks and</w:t>
            </w:r>
            <w:r w:rsidR="0044624E">
              <w:rPr>
                <w:rFonts w:cs="Times New Roman"/>
                <w:sz w:val="24"/>
                <w:szCs w:val="24"/>
              </w:rPr>
              <w:t xml:space="preserve"> Student Resource Packet</w:t>
            </w:r>
          </w:p>
        </w:tc>
        <w:tc>
          <w:tcPr>
            <w:tcW w:w="1928" w:type="dxa"/>
          </w:tcPr>
          <w:p w:rsidR="00956E6C" w:rsidRDefault="00956E6C" w:rsidP="0066228D">
            <w:pPr>
              <w:rPr>
                <w:rFonts w:cs="Times New Roman"/>
                <w:sz w:val="24"/>
                <w:szCs w:val="24"/>
              </w:rPr>
            </w:pPr>
          </w:p>
          <w:p w:rsidR="0044624E" w:rsidRPr="0066228D" w:rsidRDefault="0044624E" w:rsidP="0066228D">
            <w:pPr>
              <w:rPr>
                <w:rFonts w:cs="Times New Roman"/>
                <w:sz w:val="24"/>
                <w:szCs w:val="24"/>
              </w:rPr>
            </w:pPr>
            <w:r>
              <w:rPr>
                <w:rFonts w:cs="Times New Roman"/>
                <w:sz w:val="24"/>
                <w:szCs w:val="24"/>
              </w:rPr>
              <w:t>January 4-March 9</w:t>
            </w:r>
          </w:p>
        </w:tc>
        <w:tc>
          <w:tcPr>
            <w:tcW w:w="2970" w:type="dxa"/>
          </w:tcPr>
          <w:p w:rsidR="0044624E" w:rsidRPr="0066228D" w:rsidRDefault="0044624E" w:rsidP="0044624E">
            <w:pPr>
              <w:rPr>
                <w:rFonts w:cs="Times New Roman"/>
                <w:smallCaps/>
                <w:sz w:val="24"/>
                <w:szCs w:val="24"/>
              </w:rPr>
            </w:pPr>
            <w:r>
              <w:rPr>
                <w:rFonts w:cs="Times New Roman"/>
                <w:smallCaps/>
                <w:sz w:val="24"/>
                <w:szCs w:val="24"/>
              </w:rPr>
              <w:t>Exit Tickets, Skills Test, Presentations, Argumentative Writing, Cold Reading Tests</w:t>
            </w:r>
          </w:p>
          <w:p w:rsidR="002F423A" w:rsidRPr="0066228D" w:rsidRDefault="002F423A" w:rsidP="0066228D">
            <w:pPr>
              <w:rPr>
                <w:rFonts w:cs="Times New Roman"/>
                <w:sz w:val="24"/>
                <w:szCs w:val="24"/>
              </w:rPr>
            </w:pPr>
          </w:p>
        </w:tc>
      </w:tr>
      <w:tr w:rsidR="00956E6C" w:rsidRPr="0066228D" w:rsidTr="0066228D">
        <w:trPr>
          <w:trHeight w:val="1250"/>
        </w:trPr>
        <w:tc>
          <w:tcPr>
            <w:tcW w:w="2296" w:type="dxa"/>
            <w:vAlign w:val="center"/>
          </w:tcPr>
          <w:p w:rsidR="00956E6C" w:rsidRPr="0066228D" w:rsidRDefault="00C85AB0" w:rsidP="0066228D">
            <w:pPr>
              <w:rPr>
                <w:rFonts w:ascii="Times New Roman" w:hAnsi="Times New Roman" w:cs="Times New Roman"/>
                <w:smallCaps/>
                <w:sz w:val="28"/>
                <w:szCs w:val="24"/>
              </w:rPr>
            </w:pPr>
            <w:r>
              <w:rPr>
                <w:rFonts w:ascii="Times New Roman" w:hAnsi="Times New Roman" w:cs="Times New Roman"/>
                <w:smallCaps/>
                <w:sz w:val="28"/>
                <w:szCs w:val="24"/>
              </w:rPr>
              <w:t>Metamorphosis</w:t>
            </w:r>
          </w:p>
          <w:p w:rsidR="00956E6C" w:rsidRPr="0066228D" w:rsidRDefault="00956E6C" w:rsidP="0066228D">
            <w:pPr>
              <w:rPr>
                <w:rFonts w:ascii="Times New Roman" w:hAnsi="Times New Roman" w:cs="Times New Roman"/>
                <w:smallCaps/>
                <w:sz w:val="28"/>
                <w:szCs w:val="24"/>
              </w:rPr>
            </w:pPr>
          </w:p>
        </w:tc>
        <w:tc>
          <w:tcPr>
            <w:tcW w:w="3459" w:type="dxa"/>
          </w:tcPr>
          <w:p w:rsidR="0066228D" w:rsidRPr="0066228D" w:rsidRDefault="00C85AB0" w:rsidP="008844F9">
            <w:pPr>
              <w:rPr>
                <w:rFonts w:cs="Times New Roman"/>
                <w:sz w:val="24"/>
                <w:szCs w:val="24"/>
              </w:rPr>
            </w:pPr>
            <w:r>
              <w:rPr>
                <w:rFonts w:ascii="Helvetica" w:hAnsi="Helvetica" w:cs="Helvetica"/>
                <w:color w:val="666666"/>
                <w:shd w:val="clear" w:color="auto" w:fill="FFFFFF"/>
              </w:rPr>
              <w:t>Through the study of various fictional works and literary criticism, students read literary and informational texts to understand the style and characteristics of “magical realism” and the interconnectedness of texts over time and space. Students express their understanding by examining how authors transform source material and how literature can reveal “real human truth” and be used as a vehicle for social commentary.</w:t>
            </w:r>
          </w:p>
        </w:tc>
        <w:tc>
          <w:tcPr>
            <w:tcW w:w="3472" w:type="dxa"/>
          </w:tcPr>
          <w:p w:rsidR="0044624E" w:rsidRDefault="0044624E" w:rsidP="002F423A">
            <w:pPr>
              <w:rPr>
                <w:rFonts w:cs="Times New Roman"/>
                <w:sz w:val="24"/>
                <w:szCs w:val="24"/>
              </w:rPr>
            </w:pPr>
          </w:p>
          <w:p w:rsidR="00956E6C" w:rsidRPr="0066228D" w:rsidRDefault="0044624E" w:rsidP="002F423A">
            <w:pPr>
              <w:rPr>
                <w:rFonts w:cs="Times New Roman"/>
                <w:sz w:val="24"/>
                <w:szCs w:val="24"/>
              </w:rPr>
            </w:pPr>
            <w:r>
              <w:rPr>
                <w:rFonts w:cs="Times New Roman"/>
                <w:sz w:val="24"/>
                <w:szCs w:val="24"/>
              </w:rPr>
              <w:t>Student Resources</w:t>
            </w:r>
          </w:p>
        </w:tc>
        <w:tc>
          <w:tcPr>
            <w:tcW w:w="1928" w:type="dxa"/>
          </w:tcPr>
          <w:p w:rsidR="00956E6C" w:rsidRDefault="00956E6C" w:rsidP="0066228D">
            <w:pPr>
              <w:rPr>
                <w:rFonts w:cs="Times New Roman"/>
                <w:sz w:val="24"/>
                <w:szCs w:val="24"/>
              </w:rPr>
            </w:pPr>
          </w:p>
          <w:p w:rsidR="0044624E" w:rsidRPr="0066228D" w:rsidRDefault="0044624E" w:rsidP="0066228D">
            <w:pPr>
              <w:rPr>
                <w:rFonts w:cs="Times New Roman"/>
                <w:sz w:val="24"/>
                <w:szCs w:val="24"/>
              </w:rPr>
            </w:pPr>
            <w:r>
              <w:rPr>
                <w:rFonts w:cs="Times New Roman"/>
                <w:sz w:val="24"/>
                <w:szCs w:val="24"/>
              </w:rPr>
              <w:t>March 16-May 24</w:t>
            </w:r>
          </w:p>
        </w:tc>
        <w:tc>
          <w:tcPr>
            <w:tcW w:w="2970" w:type="dxa"/>
          </w:tcPr>
          <w:p w:rsidR="008844F9" w:rsidRPr="0066228D" w:rsidRDefault="008844F9" w:rsidP="008844F9">
            <w:pPr>
              <w:rPr>
                <w:rFonts w:cs="Times New Roman"/>
                <w:sz w:val="24"/>
                <w:szCs w:val="24"/>
              </w:rPr>
            </w:pPr>
          </w:p>
          <w:p w:rsidR="0044624E" w:rsidRPr="0066228D" w:rsidRDefault="0044624E" w:rsidP="0044624E">
            <w:pPr>
              <w:rPr>
                <w:rFonts w:cs="Times New Roman"/>
                <w:smallCaps/>
                <w:sz w:val="24"/>
                <w:szCs w:val="24"/>
              </w:rPr>
            </w:pPr>
            <w:r>
              <w:rPr>
                <w:rFonts w:cs="Times New Roman"/>
                <w:smallCaps/>
                <w:sz w:val="24"/>
                <w:szCs w:val="24"/>
              </w:rPr>
              <w:t>Exit Tickets, Skills Test, Presentations, Argumentative Writing, Cold Reading Tests, Research Paper</w:t>
            </w:r>
          </w:p>
          <w:p w:rsidR="002F423A" w:rsidRPr="0066228D" w:rsidRDefault="002F423A" w:rsidP="0066228D">
            <w:pPr>
              <w:rPr>
                <w:rFonts w:cs="Times New Roman"/>
                <w:sz w:val="24"/>
                <w:szCs w:val="24"/>
              </w:rPr>
            </w:pPr>
          </w:p>
        </w:tc>
      </w:tr>
      <w:tr w:rsidR="00956E6C" w:rsidRPr="0066228D" w:rsidTr="002F423A">
        <w:trPr>
          <w:trHeight w:val="1070"/>
        </w:trPr>
        <w:tc>
          <w:tcPr>
            <w:tcW w:w="2296" w:type="dxa"/>
            <w:vAlign w:val="center"/>
          </w:tcPr>
          <w:p w:rsidR="00956E6C" w:rsidRPr="0066228D" w:rsidRDefault="0044624E" w:rsidP="0066228D">
            <w:pPr>
              <w:rPr>
                <w:rFonts w:ascii="Times New Roman" w:hAnsi="Times New Roman" w:cs="Times New Roman"/>
                <w:smallCaps/>
                <w:sz w:val="28"/>
                <w:szCs w:val="24"/>
              </w:rPr>
            </w:pPr>
            <w:r>
              <w:rPr>
                <w:rFonts w:ascii="Times New Roman" w:hAnsi="Times New Roman" w:cs="Times New Roman"/>
                <w:smallCaps/>
                <w:sz w:val="28"/>
                <w:szCs w:val="24"/>
              </w:rPr>
              <w:t>Test Review</w:t>
            </w:r>
          </w:p>
          <w:p w:rsidR="00956E6C" w:rsidRPr="0066228D" w:rsidRDefault="00956E6C" w:rsidP="0066228D">
            <w:pPr>
              <w:rPr>
                <w:rFonts w:ascii="Times New Roman" w:hAnsi="Times New Roman" w:cs="Times New Roman"/>
                <w:smallCaps/>
                <w:sz w:val="28"/>
                <w:szCs w:val="24"/>
              </w:rPr>
            </w:pPr>
          </w:p>
        </w:tc>
        <w:tc>
          <w:tcPr>
            <w:tcW w:w="3459" w:type="dxa"/>
          </w:tcPr>
          <w:p w:rsidR="0066228D" w:rsidRPr="0066228D" w:rsidRDefault="0066228D" w:rsidP="008844F9">
            <w:pPr>
              <w:rPr>
                <w:rFonts w:cs="Times New Roman"/>
                <w:sz w:val="24"/>
                <w:szCs w:val="24"/>
              </w:rPr>
            </w:pPr>
          </w:p>
        </w:tc>
        <w:tc>
          <w:tcPr>
            <w:tcW w:w="3472" w:type="dxa"/>
          </w:tcPr>
          <w:p w:rsidR="00956E6C" w:rsidRDefault="00956E6C" w:rsidP="0066228D">
            <w:pPr>
              <w:rPr>
                <w:rFonts w:cs="Times New Roman"/>
                <w:sz w:val="24"/>
                <w:szCs w:val="24"/>
              </w:rPr>
            </w:pPr>
          </w:p>
          <w:p w:rsidR="0044624E" w:rsidRPr="0066228D" w:rsidRDefault="0044624E" w:rsidP="0066228D">
            <w:pPr>
              <w:rPr>
                <w:rFonts w:cs="Times New Roman"/>
                <w:sz w:val="24"/>
                <w:szCs w:val="24"/>
              </w:rPr>
            </w:pPr>
            <w:r>
              <w:rPr>
                <w:rFonts w:cs="Times New Roman"/>
                <w:sz w:val="24"/>
                <w:szCs w:val="24"/>
              </w:rPr>
              <w:t>Test Review Material</w:t>
            </w:r>
          </w:p>
        </w:tc>
        <w:tc>
          <w:tcPr>
            <w:tcW w:w="1928" w:type="dxa"/>
          </w:tcPr>
          <w:p w:rsidR="00956E6C" w:rsidRPr="0066228D" w:rsidRDefault="0044624E" w:rsidP="0066228D">
            <w:pPr>
              <w:rPr>
                <w:rFonts w:cs="Times New Roman"/>
                <w:sz w:val="24"/>
                <w:szCs w:val="24"/>
              </w:rPr>
            </w:pPr>
            <w:r>
              <w:rPr>
                <w:rFonts w:cs="Times New Roman"/>
                <w:sz w:val="24"/>
                <w:szCs w:val="24"/>
              </w:rPr>
              <w:t>Two Weeks Before Test</w:t>
            </w:r>
          </w:p>
        </w:tc>
        <w:tc>
          <w:tcPr>
            <w:tcW w:w="2970" w:type="dxa"/>
          </w:tcPr>
          <w:p w:rsidR="002F423A" w:rsidRDefault="002F423A" w:rsidP="0066228D">
            <w:pPr>
              <w:rPr>
                <w:rFonts w:cs="Times New Roman"/>
                <w:sz w:val="24"/>
                <w:szCs w:val="24"/>
              </w:rPr>
            </w:pPr>
          </w:p>
          <w:p w:rsidR="0044624E" w:rsidRPr="0066228D" w:rsidRDefault="0044624E" w:rsidP="0066228D">
            <w:pPr>
              <w:rPr>
                <w:rFonts w:cs="Times New Roman"/>
                <w:sz w:val="24"/>
                <w:szCs w:val="24"/>
              </w:rPr>
            </w:pPr>
            <w:r>
              <w:rPr>
                <w:rFonts w:cs="Times New Roman"/>
                <w:sz w:val="24"/>
                <w:szCs w:val="24"/>
              </w:rPr>
              <w:t>EOC Test</w:t>
            </w:r>
          </w:p>
        </w:tc>
      </w:tr>
      <w:tr w:rsidR="00956E6C" w:rsidRPr="0066228D" w:rsidTr="002F423A">
        <w:trPr>
          <w:trHeight w:val="70"/>
        </w:trPr>
        <w:tc>
          <w:tcPr>
            <w:tcW w:w="2296" w:type="dxa"/>
            <w:vAlign w:val="center"/>
          </w:tcPr>
          <w:p w:rsidR="00956E6C" w:rsidRDefault="00956E6C" w:rsidP="008844F9">
            <w:pPr>
              <w:rPr>
                <w:rFonts w:ascii="Times New Roman" w:hAnsi="Times New Roman" w:cs="Times New Roman"/>
                <w:smallCaps/>
                <w:sz w:val="28"/>
                <w:szCs w:val="24"/>
              </w:rPr>
            </w:pPr>
          </w:p>
          <w:p w:rsidR="008844F9" w:rsidRDefault="008844F9" w:rsidP="008844F9">
            <w:pPr>
              <w:rPr>
                <w:rFonts w:ascii="Times New Roman" w:hAnsi="Times New Roman" w:cs="Times New Roman"/>
                <w:smallCaps/>
                <w:sz w:val="28"/>
                <w:szCs w:val="24"/>
              </w:rPr>
            </w:pPr>
          </w:p>
          <w:p w:rsidR="008844F9" w:rsidRDefault="008844F9" w:rsidP="008844F9">
            <w:pPr>
              <w:rPr>
                <w:rFonts w:ascii="Times New Roman" w:hAnsi="Times New Roman" w:cs="Times New Roman"/>
                <w:smallCaps/>
                <w:sz w:val="28"/>
                <w:szCs w:val="24"/>
              </w:rPr>
            </w:pPr>
          </w:p>
          <w:p w:rsidR="008844F9" w:rsidRPr="0066228D" w:rsidRDefault="008844F9" w:rsidP="008844F9">
            <w:pPr>
              <w:rPr>
                <w:rFonts w:ascii="Times New Roman" w:hAnsi="Times New Roman" w:cs="Times New Roman"/>
                <w:smallCaps/>
                <w:sz w:val="28"/>
                <w:szCs w:val="24"/>
              </w:rPr>
            </w:pPr>
          </w:p>
        </w:tc>
        <w:tc>
          <w:tcPr>
            <w:tcW w:w="3459" w:type="dxa"/>
          </w:tcPr>
          <w:p w:rsidR="00956E6C" w:rsidRPr="0066228D" w:rsidRDefault="00956E6C" w:rsidP="008844F9">
            <w:pPr>
              <w:rPr>
                <w:rFonts w:cs="Times New Roman"/>
                <w:sz w:val="24"/>
                <w:szCs w:val="24"/>
              </w:rPr>
            </w:pPr>
          </w:p>
        </w:tc>
        <w:tc>
          <w:tcPr>
            <w:tcW w:w="3472" w:type="dxa"/>
          </w:tcPr>
          <w:p w:rsidR="00956E6C" w:rsidRPr="0066228D" w:rsidRDefault="00956E6C" w:rsidP="002F423A">
            <w:pPr>
              <w:rPr>
                <w:rFonts w:cs="Times New Roman"/>
                <w:sz w:val="24"/>
                <w:szCs w:val="24"/>
              </w:rPr>
            </w:pPr>
          </w:p>
        </w:tc>
        <w:tc>
          <w:tcPr>
            <w:tcW w:w="1928" w:type="dxa"/>
          </w:tcPr>
          <w:p w:rsidR="00956E6C" w:rsidRPr="0066228D" w:rsidRDefault="00956E6C" w:rsidP="002F423A">
            <w:pPr>
              <w:rPr>
                <w:rFonts w:cs="Times New Roman"/>
                <w:sz w:val="24"/>
                <w:szCs w:val="24"/>
              </w:rPr>
            </w:pPr>
          </w:p>
        </w:tc>
        <w:tc>
          <w:tcPr>
            <w:tcW w:w="2970" w:type="dxa"/>
          </w:tcPr>
          <w:p w:rsidR="008844F9" w:rsidRPr="0066228D" w:rsidRDefault="008844F9" w:rsidP="008844F9">
            <w:pPr>
              <w:rPr>
                <w:rFonts w:cs="Times New Roman"/>
                <w:sz w:val="24"/>
                <w:szCs w:val="24"/>
              </w:rPr>
            </w:pPr>
          </w:p>
          <w:p w:rsidR="002F423A" w:rsidRPr="0066228D" w:rsidRDefault="002F423A" w:rsidP="002F423A">
            <w:pPr>
              <w:rPr>
                <w:rFonts w:cs="Times New Roman"/>
                <w:sz w:val="24"/>
                <w:szCs w:val="24"/>
              </w:rPr>
            </w:pPr>
          </w:p>
        </w:tc>
      </w:tr>
    </w:tbl>
    <w:p w:rsidR="0066228D" w:rsidRPr="0066228D" w:rsidRDefault="0066228D" w:rsidP="002F423A">
      <w:pPr>
        <w:jc w:val="center"/>
        <w:rPr>
          <w:rFonts w:ascii="Baskerville Old Face" w:hAnsi="Baskerville Old Face"/>
          <w:sz w:val="28"/>
          <w:szCs w:val="28"/>
        </w:rPr>
      </w:pPr>
    </w:p>
    <w:sectPr w:rsidR="0066228D" w:rsidRPr="0066228D" w:rsidSect="00956E6C">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27B"/>
    <w:rsid w:val="001554EC"/>
    <w:rsid w:val="00283982"/>
    <w:rsid w:val="002F423A"/>
    <w:rsid w:val="0031062F"/>
    <w:rsid w:val="00316050"/>
    <w:rsid w:val="00371D9F"/>
    <w:rsid w:val="00417602"/>
    <w:rsid w:val="0044624E"/>
    <w:rsid w:val="004F71A0"/>
    <w:rsid w:val="005624A5"/>
    <w:rsid w:val="0057527B"/>
    <w:rsid w:val="005B2023"/>
    <w:rsid w:val="00634E3D"/>
    <w:rsid w:val="0066228D"/>
    <w:rsid w:val="006D542C"/>
    <w:rsid w:val="006E3C99"/>
    <w:rsid w:val="006E3D09"/>
    <w:rsid w:val="00784637"/>
    <w:rsid w:val="007858CC"/>
    <w:rsid w:val="007B3666"/>
    <w:rsid w:val="008156C2"/>
    <w:rsid w:val="008844F9"/>
    <w:rsid w:val="00891BA4"/>
    <w:rsid w:val="008E7B9E"/>
    <w:rsid w:val="00956E6C"/>
    <w:rsid w:val="009E1BE6"/>
    <w:rsid w:val="00A409BA"/>
    <w:rsid w:val="00AC3FC5"/>
    <w:rsid w:val="00BB10E9"/>
    <w:rsid w:val="00C85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C154E"/>
  <w15:docId w15:val="{73CC03E2-8731-4E2A-8430-9AA68909C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52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56E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6E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394</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MPSB</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Mitzi Quinn</cp:lastModifiedBy>
  <cp:revision>4</cp:revision>
  <cp:lastPrinted>2018-08-15T13:10:00Z</cp:lastPrinted>
  <dcterms:created xsi:type="dcterms:W3CDTF">2017-08-15T18:50:00Z</dcterms:created>
  <dcterms:modified xsi:type="dcterms:W3CDTF">2018-08-15T13:19:00Z</dcterms:modified>
</cp:coreProperties>
</file>